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楷体" w:hAnsi="楷体" w:eastAsia="楷体"/>
          <w:b/>
          <w:color w:val="auto"/>
          <w:sz w:val="30"/>
          <w:szCs w:val="30"/>
          <w:lang w:eastAsia="zh-CN"/>
        </w:rPr>
      </w:pPr>
      <w:r>
        <w:rPr>
          <w:rFonts w:hint="eastAsia" w:ascii="楷体" w:hAnsi="楷体" w:eastAsia="楷体"/>
          <w:b/>
          <w:color w:val="auto"/>
          <w:sz w:val="30"/>
          <w:szCs w:val="30"/>
        </w:rPr>
        <w:t>附件</w:t>
      </w:r>
      <w:r>
        <w:rPr>
          <w:rFonts w:hint="eastAsia" w:ascii="楷体" w:hAnsi="楷体" w:eastAsia="楷体"/>
          <w:b/>
          <w:color w:val="auto"/>
          <w:sz w:val="30"/>
          <w:szCs w:val="30"/>
          <w:lang w:val="en-US" w:eastAsia="zh-CN"/>
        </w:rPr>
        <w:t>2</w:t>
      </w:r>
    </w:p>
    <w:p>
      <w:pPr>
        <w:tabs>
          <w:tab w:val="right" w:pos="8730"/>
        </w:tabs>
        <w:jc w:val="center"/>
        <w:outlineLvl w:val="0"/>
        <w:rPr>
          <w:rFonts w:ascii="华文中宋" w:hAnsi="华文中宋" w:eastAsia="华文中宋"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b/>
          <w:color w:val="auto"/>
          <w:sz w:val="36"/>
          <w:szCs w:val="36"/>
          <w:lang w:val="en-US" w:eastAsia="zh-CN"/>
        </w:rPr>
        <w:t>贵州</w:t>
      </w:r>
      <w:r>
        <w:rPr>
          <w:rFonts w:hint="eastAsia" w:ascii="华文中宋" w:hAnsi="华文中宋" w:eastAsia="华文中宋"/>
          <w:b/>
          <w:color w:val="auto"/>
          <w:sz w:val="36"/>
          <w:szCs w:val="36"/>
        </w:rPr>
        <w:t>新闻奖</w:t>
      </w:r>
      <w:r>
        <w:rPr>
          <w:rFonts w:hint="eastAsia" w:ascii="华文中宋" w:hAnsi="华文中宋" w:eastAsia="华文中宋"/>
          <w:b/>
          <w:color w:val="auto"/>
          <w:sz w:val="36"/>
          <w:szCs w:val="36"/>
          <w:lang w:val="en-US" w:eastAsia="zh-CN"/>
        </w:rPr>
        <w:t>新媒体</w:t>
      </w:r>
      <w:r>
        <w:rPr>
          <w:rFonts w:hint="eastAsia" w:ascii="华文中宋" w:hAnsi="华文中宋" w:eastAsia="华文中宋"/>
          <w:b/>
          <w:color w:val="auto"/>
          <w:sz w:val="36"/>
          <w:szCs w:val="36"/>
        </w:rPr>
        <w:t>参评作品推荐表</w:t>
      </w:r>
      <w:bookmarkStart w:id="0" w:name="附件3"/>
      <w:bookmarkEnd w:id="0"/>
    </w:p>
    <w:p>
      <w:pPr>
        <w:spacing w:line="2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3"/>
        <w:tblW w:w="100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2191"/>
        <w:gridCol w:w="992"/>
        <w:gridCol w:w="510"/>
        <w:gridCol w:w="1227"/>
        <w:gridCol w:w="955"/>
        <w:gridCol w:w="851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作品标题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/>
              </w:rPr>
              <w:t>好温暖！灾区小朋友为遵义救援队送上祝福——“叔叔，愿你们平平安安！”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参评项目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1260" w:firstLineChars="600"/>
              <w:rPr>
                <w:rFonts w:hint="eastAsia" w:ascii="仿宋_GB2312" w:hAnsi="华文仿宋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主创人员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王文娟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、饶梅、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丁有娟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李霞</w:t>
            </w:r>
            <w:bookmarkStart w:id="1" w:name="_GoBack"/>
            <w:bookmarkEnd w:id="1"/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编辑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480" w:firstLineChars="200"/>
              <w:rPr>
                <w:rFonts w:ascii="仿宋_GB2312" w:hAnsi="华文仿宋" w:eastAsia="仿宋_GB2312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徐飞、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胡笳、杨露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  <w:highlight w:val="yellow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原创单位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default" w:ascii="仿宋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b/>
                <w:bCs/>
                <w:sz w:val="24"/>
                <w:lang w:val="en-US" w:eastAsia="zh-CN"/>
              </w:rPr>
              <w:t>《遵义晚报》微信公众号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发布平台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_GB2312"/>
                <w:b/>
                <w:bCs/>
                <w:sz w:val="24"/>
                <w:lang w:val="en-US" w:eastAsia="zh-CN"/>
              </w:rPr>
              <w:t>《遵义晚报》微信公众号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发布日期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2100" w:firstLineChars="1000"/>
              <w:jc w:val="lef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2023年12月22日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4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作品链接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和二维码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https://mp.weixin.qq.com/s/oiVihcCTjfAUCwcWMzUIxg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drawing>
                <wp:inline distT="0" distB="0" distL="114300" distR="114300">
                  <wp:extent cx="880110" cy="880110"/>
                  <wp:effectExtent l="0" t="0" r="15240" b="15240"/>
                  <wp:docPr id="1" name="图片 1" descr="qr_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qr_download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110" cy="880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作品简介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pacing w:val="-20"/>
                <w:sz w:val="24"/>
              </w:rPr>
            </w:pP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（采编</w:t>
            </w:r>
            <w:r>
              <w:rPr>
                <w:rFonts w:ascii="华文中宋" w:hAnsi="华文中宋" w:eastAsia="华文中宋"/>
                <w:spacing w:val="-20"/>
                <w:sz w:val="24"/>
              </w:rPr>
              <w:t>过程</w:t>
            </w: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）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rPr>
                <w:rFonts w:hint="default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2023年12月，甘肃省临夏回族自治州积石山发生严重地震。一方有难八方支援，遵义官方、民间力量迅速汇聚起来，前往积石山抗震救灾。遵义救援队在前往附近村庄发放救援物资时，一位当地回族小姑娘为每一位救援人员加油并送上祝福：“叔叔，愿你们平平安安！”记者迅速将这一幕采集下来，编辑文字视频在《遵义晚报》微信公众号上进行了刊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社会效果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消息和视频在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《遵义晚报》微信公众号上刊发后，网友纷纷为此点赞转发。不少网友更是留言鼓励，“贵州遵义好样的！”“为遵义的爱心人士点赞”“救援队的同志辛苦了，望你们多保重，盼你们凯旋归来！”满满都是正能量。很快新闻和视频的浏览量频频攀升，浏览量近百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4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推荐理由</w:t>
            </w:r>
          </w:p>
          <w:p>
            <w:pPr>
              <w:spacing w:line="380" w:lineRule="exact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80" w:lineRule="exact"/>
              <w:ind w:firstLine="420" w:firstLineChars="200"/>
              <w:jc w:val="both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 xml:space="preserve">地震无情人有情。作品充满了正能量，传递出人间大爱，展现了遵义救援队全力以赴、共克时艰，不惜一切、抗震救灾，骨肉情深、众志成城的动人场景。 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签名：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       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>年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联系人</w:t>
            </w:r>
          </w:p>
        </w:tc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王文娟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18085266412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6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875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17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0ZmVjYTRmNGIzOTgzNGE5M2Q4MzQ5ZDAxZmQwYWIifQ=="/>
  </w:docVars>
  <w:rsids>
    <w:rsidRoot w:val="42BD04C9"/>
    <w:rsid w:val="42BD04C9"/>
    <w:rsid w:val="4C857A94"/>
    <w:rsid w:val="6965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2024-03-14T04:24:00Z</dcterms:created>
  <dc:creator>Sunny</dc:creator>
  <cp:lastModifiedBy>Sunny</cp:lastModifiedBy>
  <dcterms:modified xsi:type="dcterms:W3CDTF">2024-03-15T03:22:10Z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121A21250EA4424C972F4688AE0F6ED3_13</vt:lpwstr>
  </property>
</Properties>
</file>