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40" w:afterAutospacing="0" w:line="14" w:lineRule="atLeast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sz w:val="30"/>
          <w:szCs w:val="30"/>
          <w:lang w:eastAsia="zh-CN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sz w:val="30"/>
          <w:szCs w:val="30"/>
          <w:bdr w:val="none" w:color="auto" w:sz="0" w:space="0"/>
          <w:shd w:val="clear" w:fill="FFFFFF"/>
        </w:rPr>
        <w:t>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sz w:val="30"/>
          <w:szCs w:val="30"/>
          <w:bdr w:val="none" w:color="auto" w:sz="0" w:space="0"/>
          <w:shd w:val="clear" w:fill="FFFFFF"/>
          <w:lang w:eastAsia="zh-CN"/>
        </w:rPr>
        <w:t>“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sz w:val="30"/>
          <w:szCs w:val="30"/>
          <w:bdr w:val="none" w:color="auto" w:sz="0" w:space="0"/>
          <w:shd w:val="clear" w:fill="FFFFFF"/>
        </w:rPr>
        <w:t>贵”的桥！首座“纯贵州造”悬索桥飞架牂牁江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20" w:afterAutospacing="0" w:line="200" w:lineRule="atLeast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sz w:val="0"/>
          <w:szCs w:val="0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kern w:val="0"/>
          <w:sz w:val="15"/>
          <w:szCs w:val="15"/>
          <w:bdr w:val="none" w:color="auto" w:sz="0" w:space="0"/>
          <w:shd w:val="clear" w:fill="FFFFFF"/>
          <w:lang w:val="en-US" w:eastAsia="zh-CN" w:bidi="ar"/>
        </w:rPr>
        <w:t>发布君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kern w:val="0"/>
          <w:sz w:val="0"/>
          <w:szCs w:val="0"/>
          <w:bdr w:val="none" w:color="auto" w:sz="0" w:space="0"/>
          <w:shd w:val="clear" w:fill="FFFFFF"/>
          <w:lang w:val="en-US" w:eastAsia="zh-CN" w:bidi="ar"/>
        </w:rPr>
        <w:t>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kern w:val="0"/>
          <w:sz w:val="15"/>
          <w:szCs w:val="15"/>
          <w:u w:val="none"/>
          <w:bdr w:val="none" w:color="auto" w:sz="0" w:space="0"/>
          <w:shd w:val="clear" w:fill="FFFFFF"/>
          <w:lang w:val="en-US" w:eastAsia="zh-CN" w:bidi="ar"/>
        </w:rPr>
        <w:fldChar w:fldCharType="begin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kern w:val="0"/>
          <w:sz w:val="15"/>
          <w:szCs w:val="15"/>
          <w:u w:val="none"/>
          <w:bdr w:val="none" w:color="auto" w:sz="0" w:space="0"/>
          <w:shd w:val="clear" w:fill="FFFFFF"/>
          <w:lang w:val="en-US" w:eastAsia="zh-CN" w:bidi="ar"/>
        </w:rPr>
        <w:instrText xml:space="preserve"> HYPERLINK "javascript:void(0);" </w:instrTex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kern w:val="0"/>
          <w:sz w:val="15"/>
          <w:szCs w:val="15"/>
          <w:u w:val="none"/>
          <w:bdr w:val="none" w:color="auto" w:sz="0" w:space="0"/>
          <w:shd w:val="clear" w:fill="FFFFFF"/>
          <w:lang w:val="en-US" w:eastAsia="zh-CN" w:bidi="ar"/>
        </w:rPr>
        <w:fldChar w:fldCharType="separate"/>
      </w:r>
      <w:r>
        <w:rPr>
          <w:rStyle w:val="8"/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sz w:val="15"/>
          <w:szCs w:val="15"/>
          <w:u w:val="none"/>
          <w:bdr w:val="none" w:color="auto" w:sz="0" w:space="0"/>
          <w:shd w:val="clear" w:fill="FFFFFF"/>
        </w:rPr>
        <w:t>直播遵义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kern w:val="0"/>
          <w:sz w:val="15"/>
          <w:szCs w:val="15"/>
          <w:u w:val="none"/>
          <w:bdr w:val="none" w:color="auto" w:sz="0" w:space="0"/>
          <w:shd w:val="clear" w:fill="FFFFFF"/>
          <w:lang w:val="en-US" w:eastAsia="zh-CN" w:bidi="ar"/>
        </w:rPr>
        <w:fldChar w:fldCharType="end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kern w:val="0"/>
          <w:sz w:val="0"/>
          <w:szCs w:val="0"/>
          <w:bdr w:val="none" w:color="auto" w:sz="0" w:space="0"/>
          <w:shd w:val="clear" w:fill="FFFFFF"/>
          <w:lang w:val="en-US" w:eastAsia="zh-CN" w:bidi="ar"/>
        </w:rPr>
        <w:t> </w:t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kern w:val="0"/>
          <w:sz w:val="15"/>
          <w:szCs w:val="15"/>
          <w:bdr w:val="none" w:color="auto" w:sz="0" w:space="0"/>
          <w:shd w:val="clear" w:fill="FFFFFF"/>
          <w:lang w:val="en-US" w:eastAsia="zh-CN" w:bidi="ar"/>
        </w:rPr>
        <w:t>2023-10-26 12:29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kern w:val="0"/>
          <w:sz w:val="0"/>
          <w:szCs w:val="0"/>
          <w:bdr w:val="none" w:color="auto" w:sz="0" w:space="0"/>
          <w:shd w:val="clear" w:fill="FFFFFF"/>
          <w:lang w:val="en-US" w:eastAsia="zh-CN" w:bidi="ar"/>
        </w:rPr>
        <w:t> </w:t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kern w:val="0"/>
          <w:sz w:val="15"/>
          <w:szCs w:val="15"/>
          <w:bdr w:val="none" w:color="auto" w:sz="0" w:space="0"/>
          <w:shd w:val="clear" w:fill="FFFFFF"/>
          <w:lang w:val="en-US" w:eastAsia="zh-CN" w:bidi="ar"/>
        </w:rPr>
        <w:t>贵州</w:t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bdr w:val="none" w:color="auto" w:sz="0" w:space="0"/>
          <w:shd w:val="clear" w:fill="FFFFFF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bdr w:val="none" w:color="auto" w:sz="0" w:space="0"/>
          <w:shd w:val="clear" w:fill="FFFFFF"/>
        </w:rPr>
        <w:drawing>
          <wp:inline distT="0" distB="0" distL="114300" distR="114300">
            <wp:extent cx="4665980" cy="868680"/>
            <wp:effectExtent l="0" t="0" r="7620" b="7620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65980" cy="868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Microsoft YaHei UI" w:hAnsi="Microsoft YaHei UI" w:eastAsia="Microsoft YaHei UI" w:cs="Microsoft YaHei UI"/>
          <w:i w:val="0"/>
          <w:iCs w:val="0"/>
          <w:caps w:val="0"/>
          <w:spacing w:val="5"/>
          <w:bdr w:val="none" w:color="auto" w:sz="0" w:space="0"/>
          <w:shd w:val="clear" w:fill="FFFFFF"/>
          <w:lang w:val="en-US"/>
        </w:rPr>
      </w:pPr>
      <w:bookmarkStart w:id="0" w:name="_GoBack"/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sz w:val="22"/>
          <w:szCs w:val="22"/>
          <w:lang w:eastAsia="zh-CN"/>
        </w:rPr>
        <w:drawing>
          <wp:inline distT="0" distB="0" distL="114300" distR="114300">
            <wp:extent cx="4022090" cy="2126615"/>
            <wp:effectExtent l="0" t="0" r="3810" b="6985"/>
            <wp:docPr id="8" name="图片 8" descr="微信图片_20240314195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31419552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22090" cy="212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5"/>
          <w:sz w:val="22"/>
          <w:szCs w:val="22"/>
          <w:lang w:val="en-US" w:eastAsia="zh-CN"/>
        </w:rPr>
        <w:t xml:space="preserve"> (插视频)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both"/>
        <w:rPr>
          <w:rFonts w:hint="eastAsia" w:ascii="新宋体" w:hAnsi="新宋体" w:eastAsia="新宋体" w:cs="新宋体"/>
          <w:sz w:val="24"/>
          <w:szCs w:val="24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</w:rPr>
        <w:t>10月22日，由贵州钢绳（集团）有限责任公司（简称“贵绳集团”）生产制造的298根吊索全部垂挂完毕，数百米宽的牂牁江被“踩”脚下，纳（雍）晴（隆）高速全线通车指日可待。</w:t>
      </w:r>
    </w:p>
    <w:p>
      <w:pPr>
        <w:keepNext w:val="0"/>
        <w:keepLines w:val="0"/>
        <w:widowControl/>
        <w:suppressLineNumbers w:val="0"/>
        <w:spacing w:before="0" w:beforeAutospacing="0" w:after="240" w:afterAutospacing="0"/>
        <w:ind w:left="0" w:right="0"/>
        <w:jc w:val="left"/>
        <w:rPr>
          <w:rFonts w:hint="eastAsia" w:ascii="新宋体" w:hAnsi="新宋体" w:eastAsia="新宋体" w:cs="新宋体"/>
          <w:sz w:val="24"/>
          <w:szCs w:val="24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新宋体" w:hAnsi="新宋体" w:eastAsia="新宋体" w:cs="新宋体"/>
          <w:sz w:val="24"/>
          <w:szCs w:val="24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5"/>
          <w:sz w:val="24"/>
          <w:szCs w:val="24"/>
          <w:bdr w:val="none" w:color="auto" w:sz="0" w:space="0"/>
          <w:shd w:val="clear" w:fill="FFFFFF"/>
        </w:rPr>
        <w:drawing>
          <wp:inline distT="0" distB="0" distL="114300" distR="114300">
            <wp:extent cx="4689475" cy="2345690"/>
            <wp:effectExtent l="0" t="0" r="9525" b="3810"/>
            <wp:docPr id="7" name="图片 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89475" cy="2345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both"/>
        <w:rPr>
          <w:rFonts w:hint="eastAsia" w:ascii="新宋体" w:hAnsi="新宋体" w:eastAsia="新宋体" w:cs="新宋体"/>
          <w:sz w:val="24"/>
          <w:szCs w:val="24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</w:rPr>
        <w:t>让人欣喜的是，这是第一座从下构到上构全过程实现“纯贵州造”的悬索桥，主缆和吊索全部来自贵绳集团。吊索采用1960兆帕级高强度镀锌铝稀土合金密封钢丝绳制作，是国内首次将密封钢丝绳应用在桥梁吊索上，达到了国际领先水平。</w:t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新宋体" w:hAnsi="新宋体" w:eastAsia="新宋体" w:cs="新宋体"/>
          <w:sz w:val="24"/>
          <w:szCs w:val="24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新宋体" w:hAnsi="新宋体" w:eastAsia="新宋体" w:cs="新宋体"/>
          <w:sz w:val="24"/>
          <w:szCs w:val="24"/>
          <w:lang w:eastAsia="zh-CN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5"/>
          <w:sz w:val="24"/>
          <w:szCs w:val="24"/>
          <w:bdr w:val="none" w:color="auto" w:sz="0" w:space="0"/>
          <w:shd w:val="clear" w:fill="FFFFFF"/>
        </w:rPr>
        <w:drawing>
          <wp:inline distT="0" distB="0" distL="114300" distR="114300">
            <wp:extent cx="1991995" cy="2665730"/>
            <wp:effectExtent l="0" t="0" r="1905" b="1270"/>
            <wp:docPr id="2" name="图片 5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91995" cy="2665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both"/>
        <w:rPr>
          <w:rFonts w:hint="eastAsia" w:ascii="新宋体" w:hAnsi="新宋体" w:eastAsia="新宋体" w:cs="新宋体"/>
          <w:sz w:val="24"/>
          <w:szCs w:val="24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</w:rPr>
        <w:t>据介绍，牂牁江大桥横跨贵州晴隆、普安、水城、六枝4县（区）交界处，是一座双塔单跨钢桁梁悬索桥，全长1849米，主跨1080米，桥面距江面最高距离380米，桥梁高度在世界百座高桥中排名第11位。远远望去，大桥的两根主缆像两条巨龙飞架在桥墩之上，主缆由199根索股、18109根镀锌铝稀土合金钢丝组成，两根主缆的钢丝加起来，总长度超过6.9万公里，可绕地球1.7圈。</w:t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新宋体" w:hAnsi="新宋体" w:eastAsia="新宋体" w:cs="新宋体"/>
          <w:sz w:val="24"/>
          <w:szCs w:val="24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新宋体" w:hAnsi="新宋体" w:eastAsia="新宋体" w:cs="新宋体"/>
          <w:sz w:val="24"/>
          <w:szCs w:val="24"/>
          <w:lang w:eastAsia="zh-CN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5"/>
          <w:sz w:val="24"/>
          <w:szCs w:val="24"/>
          <w:bdr w:val="none" w:color="auto" w:sz="0" w:space="0"/>
          <w:shd w:val="clear" w:fill="FFFFFF"/>
        </w:rPr>
        <w:drawing>
          <wp:inline distT="0" distB="0" distL="114300" distR="114300">
            <wp:extent cx="2852420" cy="2134870"/>
            <wp:effectExtent l="0" t="0" r="5080" b="11430"/>
            <wp:docPr id="4" name="图片 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2420" cy="2134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both"/>
        <w:rPr>
          <w:rFonts w:hint="eastAsia" w:ascii="新宋体" w:hAnsi="新宋体" w:eastAsia="新宋体" w:cs="新宋体"/>
          <w:sz w:val="24"/>
          <w:szCs w:val="24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</w:rPr>
        <w:t>“以前的吊索一般需要涂装PE护套，易老化和龟裂。”贵绳集团技术中心副主任、教授级高工陆萍说，牂牁江大桥的密封钢丝绳吊索外层是由Z型钢丝环环相扣而成，该材料具有更好的耐腐蚀性、抗疲劳性以及抗风振能力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新宋体" w:hAnsi="新宋体" w:eastAsia="新宋体" w:cs="新宋体"/>
          <w:sz w:val="24"/>
          <w:szCs w:val="24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5"/>
          <w:sz w:val="24"/>
          <w:szCs w:val="24"/>
          <w:bdr w:val="none" w:color="auto" w:sz="0" w:space="0"/>
          <w:shd w:val="clear" w:fill="FFFFFF"/>
        </w:rPr>
        <w:drawing>
          <wp:inline distT="0" distB="0" distL="114300" distR="114300">
            <wp:extent cx="1704340" cy="3033395"/>
            <wp:effectExtent l="0" t="0" r="10160" b="1905"/>
            <wp:docPr id="1" name="图片 7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04340" cy="3033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both"/>
        <w:rPr>
          <w:rFonts w:hint="eastAsia" w:ascii="新宋体" w:hAnsi="新宋体" w:eastAsia="新宋体" w:cs="新宋体"/>
          <w:sz w:val="24"/>
          <w:szCs w:val="24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</w:rPr>
        <w:t>“以前这种钢结构桥，需要从省外运到贵州来组装，现在这座悬索桥主缆及吊索由贵绳集团加工制造，引桥及主桥钢梁由贵州公路集团交通产业园生产加工。”贵州省公路工程集团有限公司纳雍至晴隆高速公路第T15合同段项目经理部总工程师付华介绍说，相比其他地方的悬索桥，牂牁江大桥特别之处，实现了从贵州修建到贵州制造的转变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新宋体" w:hAnsi="新宋体" w:eastAsia="新宋体" w:cs="新宋体"/>
          <w:sz w:val="24"/>
          <w:szCs w:val="24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5"/>
          <w:sz w:val="24"/>
          <w:szCs w:val="24"/>
          <w:shd w:val="clear" w:fill="FFFFFF"/>
        </w:rPr>
        <w:drawing>
          <wp:inline distT="0" distB="0" distL="114300" distR="114300">
            <wp:extent cx="3649345" cy="2738120"/>
            <wp:effectExtent l="0" t="0" r="8255" b="5080"/>
            <wp:docPr id="3" name="图片 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49345" cy="2738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both"/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  <w:lang w:val="en-US" w:eastAsia="zh-CN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</w:rPr>
        <w:t>为了开拓市场，近年来，贵绳集团致力于设计、研发密封钢丝绳生产技术，于2022年自主研制出1960兆帕级高强度镀锌铝稀土合金密封钢丝绳，产品通过静载、脉冲疲劳、抗弯等试验，经专家鉴定，达到了国际领先水平。</w:t>
      </w:r>
      <w:r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  <w:lang w:val="en-US" w:eastAsia="zh-CN"/>
        </w:rPr>
        <w:t xml:space="preserve"> 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 w:firstLine="3360" w:firstLineChars="1200"/>
        <w:jc w:val="both"/>
        <w:rPr>
          <w:rFonts w:hint="eastAsia" w:ascii="新宋体" w:hAnsi="新宋体" w:eastAsia="新宋体" w:cs="新宋体"/>
          <w:sz w:val="24"/>
          <w:szCs w:val="24"/>
          <w:lang w:eastAsia="zh-CN"/>
        </w:rPr>
      </w:pPr>
      <w:r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  <w:lang w:eastAsia="zh-CN"/>
        </w:rPr>
        <w:t>（</w:t>
      </w:r>
      <w:r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  <w:lang w:val="en-US" w:eastAsia="zh-CN"/>
        </w:rPr>
        <w:t>全媒记者 赵雪梅 匡斌 税兵 唐源</w:t>
      </w:r>
      <w:r>
        <w:rPr>
          <w:rFonts w:hint="eastAsia" w:ascii="新宋体" w:hAnsi="新宋体" w:eastAsia="新宋体" w:cs="新宋体"/>
          <w:i w:val="0"/>
          <w:iCs w:val="0"/>
          <w:caps w:val="0"/>
          <w:spacing w:val="20"/>
          <w:sz w:val="24"/>
          <w:szCs w:val="24"/>
          <w:bdr w:val="none" w:color="auto" w:sz="0" w:space="0"/>
          <w:shd w:val="clear" w:fill="FFFFFF"/>
          <w:lang w:eastAsia="zh-CN"/>
        </w:rPr>
        <w:t>）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方正粗黑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I4NGM2N2IxOTU4NTc1NDIyMTkzOWExNGZjNGY3ODAifQ=="/>
  </w:docVars>
  <w:rsids>
    <w:rsidRoot w:val="4EEE3955"/>
    <w:rsid w:val="207167C9"/>
    <w:rsid w:val="4EEE3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Emphasis"/>
    <w:basedOn w:val="5"/>
    <w:qFormat/>
    <w:uiPriority w:val="0"/>
    <w:rPr>
      <w:i/>
    </w:rPr>
  </w:style>
  <w:style w:type="character" w:styleId="8">
    <w:name w:val="Hyperlink"/>
    <w:basedOn w:val="5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2024-03-14T11:52:00Z</dcterms:created>
  <dc:creator>美丽心情</dc:creator>
  <cp:lastModifiedBy>美丽心情</cp:lastModifiedBy>
  <dcterms:modified xsi:type="dcterms:W3CDTF">2024-03-14T12:00:53Z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83A031AB34F04E389B123FABB2845F08_11</vt:lpwstr>
  </property>
</Properties>
</file>