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906" w:rsidRDefault="009E58F8">
      <w:pPr>
        <w:widowControl/>
        <w:jc w:val="left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附件</w:t>
      </w:r>
      <w:r>
        <w:rPr>
          <w:rFonts w:ascii="楷体" w:eastAsia="楷体" w:hAnsi="楷体" w:hint="eastAsia"/>
          <w:b/>
          <w:sz w:val="30"/>
          <w:szCs w:val="30"/>
        </w:rPr>
        <w:t>2</w:t>
      </w:r>
    </w:p>
    <w:p w:rsidR="00847906" w:rsidRDefault="009E58F8">
      <w:pPr>
        <w:tabs>
          <w:tab w:val="right" w:pos="8730"/>
        </w:tabs>
        <w:jc w:val="center"/>
        <w:outlineLvl w:val="0"/>
        <w:rPr>
          <w:rFonts w:ascii="华文中宋" w:eastAsia="华文中宋" w:hAnsi="华文中宋"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贵州</w:t>
      </w:r>
      <w:r>
        <w:rPr>
          <w:rFonts w:ascii="华文中宋" w:eastAsia="华文中宋" w:hAnsi="华文中宋" w:hint="eastAsia"/>
          <w:b/>
          <w:sz w:val="36"/>
          <w:szCs w:val="36"/>
        </w:rPr>
        <w:t>新闻奖</w:t>
      </w:r>
      <w:r>
        <w:rPr>
          <w:rFonts w:ascii="华文中宋" w:eastAsia="华文中宋" w:hAnsi="华文中宋" w:hint="eastAsia"/>
          <w:b/>
          <w:sz w:val="36"/>
          <w:szCs w:val="36"/>
        </w:rPr>
        <w:t>新媒体</w:t>
      </w:r>
      <w:r>
        <w:rPr>
          <w:rFonts w:ascii="华文中宋" w:eastAsia="华文中宋" w:hAnsi="华文中宋" w:hint="eastAsia"/>
          <w:b/>
          <w:sz w:val="36"/>
          <w:szCs w:val="36"/>
        </w:rPr>
        <w:t>参评作品推荐表</w:t>
      </w:r>
      <w:bookmarkStart w:id="0" w:name="附件3"/>
      <w:bookmarkEnd w:id="0"/>
    </w:p>
    <w:p w:rsidR="00847906" w:rsidRDefault="00847906">
      <w:pPr>
        <w:spacing w:line="200" w:lineRule="exact"/>
        <w:jc w:val="center"/>
        <w:rPr>
          <w:rFonts w:ascii="华文中宋" w:eastAsia="华文中宋" w:hAnsi="华文中宋"/>
          <w:color w:val="000000"/>
          <w:sz w:val="36"/>
          <w:szCs w:val="36"/>
        </w:rPr>
      </w:pPr>
    </w:p>
    <w:tbl>
      <w:tblPr>
        <w:tblW w:w="10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2"/>
        <w:gridCol w:w="2191"/>
        <w:gridCol w:w="992"/>
        <w:gridCol w:w="510"/>
        <w:gridCol w:w="1227"/>
        <w:gridCol w:w="955"/>
        <w:gridCol w:w="851"/>
        <w:gridCol w:w="1700"/>
      </w:tblGrid>
      <w:tr w:rsidR="00847906">
        <w:trPr>
          <w:cantSplit/>
          <w:trHeight w:hRule="exact" w:val="988"/>
          <w:jc w:val="center"/>
        </w:trPr>
        <w:tc>
          <w:tcPr>
            <w:tcW w:w="1662" w:type="dxa"/>
            <w:vAlign w:val="center"/>
          </w:tcPr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作品标题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00" w:lineRule="exac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_GB2312" w:hAnsi="仿宋" w:hint="eastAsia"/>
                <w:sz w:val="24"/>
              </w:rPr>
              <w:t>以美为媒，一个偏远小镇的“美学攻略”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00" w:lineRule="exact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00" w:lineRule="exact"/>
              <w:rPr>
                <w:rFonts w:ascii="仿宋_GB2312" w:eastAsia="仿宋_GB2312" w:hAnsi="华文仿宋"/>
              </w:rPr>
            </w:pPr>
            <w:r>
              <w:rPr>
                <w:rFonts w:ascii="仿宋" w:eastAsia="仿宋_GB2312" w:hAnsi="仿宋" w:hint="eastAsia"/>
                <w:sz w:val="24"/>
              </w:rPr>
              <w:t>专门类（融合报道）</w:t>
            </w:r>
          </w:p>
        </w:tc>
      </w:tr>
      <w:tr w:rsidR="00847906">
        <w:trPr>
          <w:cantSplit/>
          <w:trHeight w:val="655"/>
          <w:jc w:val="center"/>
        </w:trPr>
        <w:tc>
          <w:tcPr>
            <w:tcW w:w="1662" w:type="dxa"/>
            <w:vAlign w:val="center"/>
          </w:tcPr>
          <w:p w:rsidR="00847906" w:rsidRDefault="009E58F8">
            <w:pPr>
              <w:spacing w:line="32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主创人员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00" w:lineRule="exact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陆邱珊</w:t>
            </w:r>
            <w:r>
              <w:rPr>
                <w:rFonts w:ascii="仿宋" w:eastAsia="仿宋_GB2312" w:hAnsi="仿宋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</w:rPr>
              <w:t>黄颜</w:t>
            </w:r>
            <w:r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>卢莹</w:t>
            </w:r>
            <w:r>
              <w:rPr>
                <w:rFonts w:ascii="宋体" w:hAnsi="宋体" w:cs="宋体" w:hint="eastAsia"/>
              </w:rPr>
              <w:t xml:space="preserve">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00" w:lineRule="exact"/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华文中宋" w:eastAsia="华文中宋" w:hAnsi="华文中宋" w:cs="华文中宋" w:hint="eastAsia"/>
                <w:sz w:val="24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00" w:lineRule="exact"/>
              <w:rPr>
                <w:rFonts w:ascii="仿宋_GB2312" w:eastAsia="仿宋_GB2312" w:hAnsi="华文仿宋"/>
              </w:rPr>
            </w:pPr>
            <w:r>
              <w:rPr>
                <w:rFonts w:ascii="仿宋" w:eastAsia="仿宋_GB2312" w:hAnsi="仿宋" w:hint="eastAsia"/>
                <w:sz w:val="24"/>
              </w:rPr>
              <w:t>张辉</w:t>
            </w:r>
            <w:r>
              <w:rPr>
                <w:rFonts w:ascii="仿宋" w:eastAsia="仿宋_GB2312" w:hAnsi="仿宋" w:hint="eastAsia"/>
                <w:sz w:val="24"/>
              </w:rPr>
              <w:t xml:space="preserve">  </w:t>
            </w:r>
            <w:r>
              <w:rPr>
                <w:rFonts w:ascii="仿宋" w:eastAsia="仿宋_GB2312" w:hAnsi="仿宋" w:hint="eastAsia"/>
                <w:sz w:val="24"/>
              </w:rPr>
              <w:t>龚琴</w:t>
            </w:r>
            <w:r>
              <w:rPr>
                <w:rFonts w:ascii="仿宋" w:eastAsia="仿宋_GB2312" w:hAnsi="仿宋" w:hint="eastAsia"/>
                <w:sz w:val="24"/>
              </w:rPr>
              <w:t xml:space="preserve"> </w:t>
            </w:r>
            <w:r>
              <w:rPr>
                <w:rFonts w:ascii="仿宋" w:eastAsia="仿宋_GB2312" w:hAnsi="仿宋" w:hint="eastAsia"/>
                <w:sz w:val="24"/>
              </w:rPr>
              <w:t>郑玉洁</w:t>
            </w:r>
            <w:r>
              <w:rPr>
                <w:rFonts w:ascii="仿宋" w:eastAsia="仿宋_GB2312" w:hAnsi="仿宋" w:hint="eastAsia"/>
                <w:sz w:val="24"/>
              </w:rPr>
              <w:t xml:space="preserve"> </w:t>
            </w:r>
          </w:p>
        </w:tc>
      </w:tr>
      <w:tr w:rsidR="00847906">
        <w:trPr>
          <w:cantSplit/>
          <w:trHeight w:hRule="exact" w:val="637"/>
          <w:jc w:val="center"/>
        </w:trPr>
        <w:tc>
          <w:tcPr>
            <w:tcW w:w="1662" w:type="dxa"/>
            <w:vAlign w:val="center"/>
          </w:tcPr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  <w:highlight w:val="yellow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原创单位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00" w:lineRule="exact"/>
              <w:jc w:val="left"/>
              <w:rPr>
                <w:rFonts w:ascii="仿宋" w:eastAsia="仿宋_GB2312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遵义市新闻传媒中心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24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_GB2312" w:hAnsi="仿宋" w:hint="eastAsia"/>
                <w:sz w:val="24"/>
              </w:rPr>
              <w:t>《直播遵义》微信公众号等。</w:t>
            </w:r>
          </w:p>
        </w:tc>
      </w:tr>
      <w:tr w:rsidR="00847906">
        <w:trPr>
          <w:cantSplit/>
          <w:trHeight w:val="768"/>
          <w:jc w:val="center"/>
        </w:trPr>
        <w:tc>
          <w:tcPr>
            <w:tcW w:w="1662" w:type="dxa"/>
            <w:vAlign w:val="center"/>
          </w:tcPr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发布日期</w:t>
            </w:r>
          </w:p>
        </w:tc>
        <w:tc>
          <w:tcPr>
            <w:tcW w:w="842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pStyle w:val="2"/>
              <w:rPr>
                <w:rFonts w:eastAsia="Microsoft YaHei UI"/>
              </w:rPr>
            </w:pPr>
            <w:r>
              <w:rPr>
                <w:rFonts w:ascii="仿宋" w:eastAsia="仿宋_GB2312" w:hAnsi="仿宋" w:hint="eastAsia"/>
                <w:b w:val="0"/>
                <w:bCs w:val="0"/>
                <w:sz w:val="24"/>
                <w:szCs w:val="24"/>
              </w:rPr>
              <w:t>2023</w:t>
            </w:r>
            <w:r>
              <w:rPr>
                <w:rFonts w:ascii="仿宋" w:eastAsia="仿宋_GB2312" w:hAnsi="仿宋" w:hint="eastAsia"/>
                <w:b w:val="0"/>
                <w:bCs w:val="0"/>
                <w:sz w:val="24"/>
                <w:szCs w:val="24"/>
              </w:rPr>
              <w:t>年</w:t>
            </w:r>
            <w:r>
              <w:rPr>
                <w:rFonts w:ascii="仿宋" w:eastAsia="仿宋_GB2312" w:hAnsi="仿宋" w:hint="eastAsia"/>
                <w:b w:val="0"/>
                <w:bCs w:val="0"/>
                <w:sz w:val="24"/>
                <w:szCs w:val="24"/>
              </w:rPr>
              <w:t>10</w:t>
            </w:r>
            <w:r>
              <w:rPr>
                <w:rFonts w:ascii="仿宋" w:eastAsia="仿宋_GB2312" w:hAnsi="仿宋" w:hint="eastAsia"/>
                <w:b w:val="0"/>
                <w:bCs w:val="0"/>
                <w:sz w:val="24"/>
                <w:szCs w:val="24"/>
              </w:rPr>
              <w:t>月</w:t>
            </w:r>
            <w:r>
              <w:rPr>
                <w:rFonts w:ascii="仿宋" w:eastAsia="仿宋_GB2312" w:hAnsi="仿宋" w:hint="eastAsia"/>
                <w:b w:val="0"/>
                <w:bCs w:val="0"/>
                <w:sz w:val="24"/>
                <w:szCs w:val="24"/>
              </w:rPr>
              <w:t>10</w:t>
            </w:r>
            <w:r>
              <w:rPr>
                <w:rFonts w:ascii="仿宋" w:eastAsia="仿宋_GB2312" w:hAnsi="仿宋" w:hint="eastAsia"/>
                <w:b w:val="0"/>
                <w:bCs w:val="0"/>
                <w:sz w:val="24"/>
                <w:szCs w:val="24"/>
              </w:rPr>
              <w:t>日</w:t>
            </w:r>
            <w:r>
              <w:rPr>
                <w:rFonts w:ascii="仿宋" w:eastAsia="仿宋_GB2312" w:hAnsi="仿宋" w:hint="eastAsia"/>
                <w:b w:val="0"/>
                <w:bCs w:val="0"/>
                <w:sz w:val="24"/>
                <w:szCs w:val="24"/>
              </w:rPr>
              <w:t>16</w:t>
            </w:r>
            <w:r>
              <w:rPr>
                <w:rFonts w:ascii="仿宋" w:eastAsia="仿宋_GB2312" w:hAnsi="仿宋" w:hint="eastAsia"/>
                <w:b w:val="0"/>
                <w:bCs w:val="0"/>
                <w:sz w:val="24"/>
                <w:szCs w:val="24"/>
              </w:rPr>
              <w:t>时</w:t>
            </w:r>
            <w:r>
              <w:rPr>
                <w:rFonts w:ascii="仿宋" w:eastAsia="仿宋_GB2312" w:hAnsi="仿宋" w:hint="eastAsia"/>
                <w:b w:val="0"/>
                <w:bCs w:val="0"/>
                <w:sz w:val="24"/>
                <w:szCs w:val="24"/>
              </w:rPr>
              <w:t>54</w:t>
            </w:r>
            <w:r>
              <w:rPr>
                <w:rFonts w:ascii="仿宋" w:eastAsia="仿宋_GB2312" w:hAnsi="仿宋" w:hint="eastAsia"/>
                <w:b w:val="0"/>
                <w:bCs w:val="0"/>
                <w:sz w:val="24"/>
                <w:szCs w:val="24"/>
              </w:rPr>
              <w:t>分</w:t>
            </w:r>
          </w:p>
        </w:tc>
      </w:tr>
      <w:tr w:rsidR="00847906">
        <w:trPr>
          <w:cantSplit/>
          <w:trHeight w:hRule="exact" w:val="1433"/>
          <w:jc w:val="center"/>
        </w:trPr>
        <w:tc>
          <w:tcPr>
            <w:tcW w:w="1662" w:type="dxa"/>
            <w:vAlign w:val="center"/>
          </w:tcPr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作品链接</w:t>
            </w:r>
          </w:p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和二维码</w:t>
            </w:r>
          </w:p>
        </w:tc>
        <w:tc>
          <w:tcPr>
            <w:tcW w:w="8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noProof/>
                <w:sz w:val="24"/>
              </w:rPr>
              <w:drawing>
                <wp:inline distT="0" distB="0" distL="114300" distR="114300">
                  <wp:extent cx="736600" cy="736600"/>
                  <wp:effectExtent l="0" t="0" r="0" b="0"/>
                  <wp:docPr id="1" name="图片 1" descr="6d1841b9203f67880f6a64c2c0f4f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6d1841b9203f67880f6a64c2c0f4f0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6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eastAsia="仿宋" w:hAnsi="仿宋" w:hint="eastAsia"/>
                <w:sz w:val="24"/>
              </w:rPr>
              <w:t>https://mp.weixin.qq.com/s/dT14eqlgoTTTuGlOGMAJXQ</w:t>
            </w:r>
          </w:p>
        </w:tc>
      </w:tr>
      <w:tr w:rsidR="00847906">
        <w:trPr>
          <w:cantSplit/>
          <w:trHeight w:hRule="exact" w:val="2642"/>
          <w:jc w:val="center"/>
        </w:trPr>
        <w:tc>
          <w:tcPr>
            <w:tcW w:w="1662" w:type="dxa"/>
            <w:vAlign w:val="center"/>
          </w:tcPr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作品简介</w:t>
            </w:r>
          </w:p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pacing w:val="-20"/>
                <w:sz w:val="24"/>
              </w:rPr>
            </w:pPr>
            <w:r>
              <w:rPr>
                <w:rFonts w:ascii="华文中宋" w:eastAsia="华文中宋" w:hAnsi="华文中宋" w:hint="eastAsia"/>
                <w:spacing w:val="-20"/>
                <w:sz w:val="24"/>
              </w:rPr>
              <w:t>（采编</w:t>
            </w:r>
            <w:r>
              <w:rPr>
                <w:rFonts w:ascii="华文中宋" w:eastAsia="华文中宋" w:hAnsi="华文中宋"/>
                <w:spacing w:val="-20"/>
                <w:sz w:val="24"/>
              </w:rPr>
              <w:t>过程</w:t>
            </w:r>
            <w:r>
              <w:rPr>
                <w:rFonts w:ascii="华文中宋" w:eastAsia="华文中宋" w:hAnsi="华文中宋" w:hint="eastAsia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26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作品线索源于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2023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年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6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月桐梓县举办的“乡土而新奇”艺术乡场新闻发布会，记者敏锐地嗅到了文化改变偏远小镇的新景。随后，记者持续与当地对接、沟通、跟访。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月初，桐梓县羊磴艺术协会、四川美术学院联合开展活动，展示以文化助力乡村振兴带来的成果。而此时也正值全国宣传思想文化工作会议召开，记者在认真学习会议精神后，利用此次契机到羊磴镇进行了细致深入的采访，并对</w:t>
            </w:r>
            <w:r>
              <w:rPr>
                <w:rFonts w:ascii="仿宋" w:eastAsia="仿宋" w:hAnsi="仿宋" w:cs="仿宋"/>
                <w:color w:val="000000"/>
                <w:sz w:val="24"/>
                <w:szCs w:val="18"/>
              </w:rPr>
              <w:t>文稿</w:t>
            </w:r>
            <w:bookmarkStart w:id="1" w:name="_GoBack"/>
            <w:bookmarkEnd w:id="1"/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、视频、</w:t>
            </w:r>
            <w:r>
              <w:rPr>
                <w:rFonts w:ascii="仿宋" w:eastAsia="仿宋" w:hAnsi="仿宋" w:cs="仿宋"/>
                <w:color w:val="000000"/>
                <w:sz w:val="24"/>
                <w:szCs w:val="18"/>
              </w:rPr>
              <w:t>标题、角度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反复打磨修改，呈现了这篇汇集美学欣赏与乡村振兴相结合的新媒体作品。</w:t>
            </w:r>
          </w:p>
          <w:p w:rsidR="00847906" w:rsidRDefault="009E58F8">
            <w:pPr>
              <w:spacing w:line="26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作品以鲜活的文化例子，阐述了文化自信、乡村治理汇聚到乡村振兴的力量。作品分为三个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章节，文章层层递进、深入浅出、语言生动、例子鲜活，表现形式新颖，运用图、文、视频呈现，让读者耳目一新。</w:t>
            </w:r>
          </w:p>
          <w:p w:rsidR="00847906" w:rsidRDefault="00847906">
            <w:pPr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847906">
        <w:trPr>
          <w:cantSplit/>
          <w:trHeight w:hRule="exact" w:val="1351"/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社会效果</w:t>
            </w:r>
          </w:p>
        </w:tc>
        <w:tc>
          <w:tcPr>
            <w:tcW w:w="8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ind w:firstLineChars="200" w:firstLine="48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稿件刊发后，央视新闻客户端、人民网、新华社、中国新闻网、动静新闻、贵州综合广播、贵州网络广播电视台等主流媒体纷纷转载、转播，引起广泛关注。大家纷纷认为，这是一篇通过文化自信助力乡村振兴不可多得的好作品。</w:t>
            </w:r>
          </w:p>
        </w:tc>
      </w:tr>
      <w:tr w:rsidR="00847906">
        <w:trPr>
          <w:cantSplit/>
          <w:trHeight w:hRule="exact" w:val="2314"/>
          <w:jc w:val="center"/>
        </w:trPr>
        <w:tc>
          <w:tcPr>
            <w:tcW w:w="1662" w:type="dxa"/>
            <w:vAlign w:val="center"/>
          </w:tcPr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推荐理由</w:t>
            </w:r>
          </w:p>
          <w:p w:rsidR="00847906" w:rsidRDefault="00847906">
            <w:pPr>
              <w:spacing w:line="380" w:lineRule="exact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8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06" w:rsidRDefault="00847906">
            <w:pPr>
              <w:jc w:val="left"/>
            </w:pPr>
          </w:p>
          <w:p w:rsidR="00847906" w:rsidRDefault="009E58F8" w:rsidP="009E58F8">
            <w:pPr>
              <w:spacing w:line="380" w:lineRule="exact"/>
              <w:ind w:firstLineChars="150" w:firstLine="360"/>
              <w:jc w:val="left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18"/>
              </w:rPr>
              <w:t>作品</w:t>
            </w:r>
            <w:r w:rsidRPr="009E58F8">
              <w:rPr>
                <w:rFonts w:ascii="仿宋" w:eastAsia="仿宋" w:hAnsi="仿宋" w:cs="仿宋"/>
                <w:color w:val="000000"/>
                <w:sz w:val="24"/>
                <w:szCs w:val="18"/>
              </w:rPr>
              <w:t>题材好、角度新、视野广、表现手法好，多介质传播</w:t>
            </w:r>
            <w:r>
              <w:rPr>
                <w:rFonts w:ascii="仿宋" w:eastAsia="仿宋" w:hAnsi="仿宋" w:cs="仿宋"/>
                <w:color w:val="000000"/>
                <w:sz w:val="24"/>
                <w:szCs w:val="18"/>
              </w:rPr>
              <w:t>。</w:t>
            </w:r>
            <w:r w:rsidRPr="009E58F8">
              <w:rPr>
                <w:rFonts w:ascii="仿宋" w:eastAsia="仿宋" w:hAnsi="仿宋" w:cs="仿宋"/>
                <w:color w:val="000000"/>
                <w:sz w:val="24"/>
                <w:szCs w:val="18"/>
              </w:rPr>
              <w:t>作品以小见大，将新闻的发掘和表述、传播有机结合，相得益彰。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</w:t>
            </w:r>
          </w:p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</w:p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签名：</w:t>
            </w:r>
          </w:p>
          <w:p w:rsidR="00847906" w:rsidRDefault="009E58F8">
            <w:pPr>
              <w:spacing w:line="380" w:lineRule="exact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 </w:t>
            </w:r>
            <w:r>
              <w:rPr>
                <w:rFonts w:ascii="仿宋" w:eastAsia="仿宋" w:hAnsi="仿宋" w:hint="eastAsia"/>
                <w:sz w:val="22"/>
                <w:szCs w:val="22"/>
              </w:rPr>
              <w:t>（加盖单位公章）</w:t>
            </w:r>
          </w:p>
          <w:p w:rsidR="00847906" w:rsidRDefault="009E58F8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         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>
              <w:rPr>
                <w:rFonts w:ascii="华文中宋" w:eastAsia="华文中宋" w:hAnsi="华文中宋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>
              <w:rPr>
                <w:rFonts w:ascii="华文中宋" w:eastAsia="华文中宋" w:hAnsi="华文中宋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</w:tr>
      <w:tr w:rsidR="00847906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87"/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847906">
            <w:pPr>
              <w:spacing w:line="5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847906">
            <w:pPr>
              <w:spacing w:line="5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手机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847906">
            <w:pPr>
              <w:spacing w:line="500" w:lineRule="exact"/>
              <w:rPr>
                <w:rFonts w:ascii="仿宋" w:eastAsia="仿宋" w:hAnsi="仿宋"/>
                <w:sz w:val="24"/>
              </w:rPr>
            </w:pPr>
          </w:p>
        </w:tc>
      </w:tr>
      <w:tr w:rsidR="00847906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21"/>
          <w:jc w:val="center"/>
        </w:trPr>
        <w:tc>
          <w:tcPr>
            <w:tcW w:w="1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地址</w:t>
            </w:r>
          </w:p>
        </w:tc>
        <w:tc>
          <w:tcPr>
            <w:tcW w:w="58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847906">
            <w:pPr>
              <w:spacing w:line="5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9E58F8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邮编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06" w:rsidRDefault="00847906">
            <w:pPr>
              <w:spacing w:line="50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847906" w:rsidRDefault="00847906"/>
    <w:sectPr w:rsidR="008479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仿宋"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微软雅黑"/>
    <w:charset w:val="86"/>
    <w:family w:val="auto"/>
    <w:pitch w:val="default"/>
    <w:sig w:usb0="00000000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OWY4YjI2MzZmMzVhYjM0NTUzYzA2ZTcwOTk3M2YifQ=="/>
  </w:docVars>
  <w:rsids>
    <w:rsidRoot w:val="5772186B"/>
    <w:rsid w:val="00847906"/>
    <w:rsid w:val="009E58F8"/>
    <w:rsid w:val="2DBF701B"/>
    <w:rsid w:val="539C16BB"/>
    <w:rsid w:val="5772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</w:rPr>
  </w:style>
  <w:style w:type="paragraph" w:styleId="a4">
    <w:name w:val="Balloon Text"/>
    <w:basedOn w:val="a"/>
    <w:link w:val="Char"/>
    <w:rsid w:val="009E58F8"/>
    <w:rPr>
      <w:sz w:val="18"/>
      <w:szCs w:val="18"/>
    </w:rPr>
  </w:style>
  <w:style w:type="character" w:customStyle="1" w:styleId="Char">
    <w:name w:val="批注框文本 Char"/>
    <w:basedOn w:val="a0"/>
    <w:link w:val="a4"/>
    <w:rsid w:val="009E58F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</w:rPr>
  </w:style>
  <w:style w:type="paragraph" w:styleId="a4">
    <w:name w:val="Balloon Text"/>
    <w:basedOn w:val="a"/>
    <w:link w:val="Char"/>
    <w:rsid w:val="009E58F8"/>
    <w:rPr>
      <w:sz w:val="18"/>
      <w:szCs w:val="18"/>
    </w:rPr>
  </w:style>
  <w:style w:type="character" w:customStyle="1" w:styleId="Char">
    <w:name w:val="批注框文本 Char"/>
    <w:basedOn w:val="a0"/>
    <w:link w:val="a4"/>
    <w:rsid w:val="009E58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曾经骑马很快</dc:creator>
  <cp:lastModifiedBy>xb21cn</cp:lastModifiedBy>
  <cp:revision>2</cp:revision>
  <dcterms:created xsi:type="dcterms:W3CDTF">2024-03-13T10:52:00Z</dcterms:created>
  <dcterms:modified xsi:type="dcterms:W3CDTF">2024-03-14T02:49:00Z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819FFD88993148E59C7410471FA81137_13</vt:lpwstr>
  </property>
</Properties>
</file>